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CA9A" w14:textId="77777777" w:rsidR="000A304F" w:rsidRPr="000F489B" w:rsidRDefault="000A304F">
      <w:pPr>
        <w:rPr>
          <w:b/>
        </w:rPr>
      </w:pPr>
      <w:r w:rsidRPr="000F489B">
        <w:rPr>
          <w:b/>
        </w:rPr>
        <w:t xml:space="preserve">Ausschreibungstext / Leistungsverzeichnis für </w:t>
      </w:r>
      <w:proofErr w:type="gramStart"/>
      <w:r w:rsidRPr="000F489B">
        <w:rPr>
          <w:b/>
        </w:rPr>
        <w:t>ein Sicherheitsklappschott</w:t>
      </w:r>
      <w:proofErr w:type="gramEnd"/>
    </w:p>
    <w:p w14:paraId="2C4242D3" w14:textId="343861D3" w:rsidR="000A304F" w:rsidRDefault="000A304F" w:rsidP="000A304F">
      <w:pPr>
        <w:jc w:val="right"/>
      </w:pPr>
      <w:bookmarkStart w:id="0" w:name="_GoBack"/>
      <w:bookmarkEnd w:id="0"/>
      <w:r>
        <w:t xml:space="preserve">…… </w:t>
      </w:r>
      <w:proofErr w:type="spellStart"/>
      <w:r>
        <w:t>Stk</w:t>
      </w:r>
      <w:proofErr w:type="spellEnd"/>
      <w:r>
        <w:t>.</w:t>
      </w:r>
    </w:p>
    <w:p w14:paraId="050A5A12" w14:textId="1DABDDEE" w:rsidR="000A304F" w:rsidRDefault="000A304F" w:rsidP="000A304F">
      <w:pPr>
        <w:ind w:right="1417"/>
      </w:pPr>
      <w:r w:rsidRPr="000A304F">
        <w:rPr>
          <w:b/>
        </w:rPr>
        <w:t>Sicherheitsklappschott zur Löschwasser-/Gefahrstoffrückhaltung</w:t>
      </w:r>
      <w:r>
        <w:t xml:space="preserve"> </w:t>
      </w:r>
      <w:r>
        <w:br/>
        <w:t>mit Baumusterkennzeichennummer RWTÜV-9.1.1 LÖWR -1/99</w:t>
      </w:r>
    </w:p>
    <w:p w14:paraId="1A691D45" w14:textId="01668801" w:rsidR="00655B30" w:rsidRDefault="00655B30" w:rsidP="00655B30">
      <w:r>
        <w:t xml:space="preserve">Dicht-/Durchgangsbreite der Klappe: </w:t>
      </w:r>
      <w:r>
        <w:tab/>
      </w:r>
      <w:r>
        <w:tab/>
        <w:t>……………………………… mm</w:t>
      </w:r>
      <w:r>
        <w:br/>
        <w:t>Abschottungshöhe der Klappe:</w:t>
      </w:r>
      <w:r>
        <w:tab/>
      </w:r>
      <w:r>
        <w:tab/>
      </w:r>
      <w:r>
        <w:tab/>
        <w:t>……………………………… mm</w:t>
      </w:r>
    </w:p>
    <w:p w14:paraId="557C334D" w14:textId="375AC156" w:rsidR="00326C1E" w:rsidRDefault="00326C1E" w:rsidP="00655B30">
      <w:r>
        <w:t>Bestehend aus im Boden liegender Wanne</w:t>
      </w:r>
      <w:r w:rsidR="008B15E2">
        <w:t xml:space="preserve"> und darin liegender, massiver Barriere. Barriere ist an Dicht</w:t>
      </w:r>
      <w:r w:rsidR="00257FD5">
        <w:t xml:space="preserve">seite gelagert und wird durch einfließende Flüssigkeit aktiviert. Barriere schwimmt auf und wird durch seitliche oder innenliegende Federn in die </w:t>
      </w:r>
      <w:r w:rsidR="00D56339">
        <w:t>S</w:t>
      </w:r>
      <w:r w:rsidR="00257FD5">
        <w:t>enkrechte</w:t>
      </w:r>
      <w:r w:rsidR="00170A61">
        <w:t xml:space="preserve"> gezogen. Ein Austreten von Flüssigkeiten und Chemikalien wird </w:t>
      </w:r>
      <w:r w:rsidR="005023A8">
        <w:t xml:space="preserve">unverzüglich </w:t>
      </w:r>
      <w:r w:rsidR="00170A61">
        <w:t>verhindert.</w:t>
      </w:r>
      <w:r w:rsidR="00593315">
        <w:t xml:space="preserve"> Mithilfe eines Hakens wird das Zurück</w:t>
      </w:r>
      <w:r w:rsidR="004D42C8">
        <w:t>fallen</w:t>
      </w:r>
      <w:r w:rsidR="00593315">
        <w:t xml:space="preserve"> der Barriere </w:t>
      </w:r>
      <w:r w:rsidR="005023A8">
        <w:t>ausgeschlossen</w:t>
      </w:r>
      <w:r w:rsidR="00593315">
        <w:t xml:space="preserve">. </w:t>
      </w:r>
      <w:r w:rsidR="005023A8">
        <w:t xml:space="preserve">Die </w:t>
      </w:r>
      <w:r w:rsidR="005A66B6">
        <w:t>Barriere lässt sich von Hand, nach Lösen des Hakens in die liegende Position zurücksetzen und</w:t>
      </w:r>
      <w:r w:rsidR="00E84034">
        <w:t xml:space="preserve"> ist </w:t>
      </w:r>
      <w:r w:rsidR="005023A8">
        <w:t>sofort</w:t>
      </w:r>
      <w:r w:rsidR="00E84034">
        <w:t xml:space="preserve"> wieder einsatzbereit.</w:t>
      </w:r>
    </w:p>
    <w:p w14:paraId="792E079A" w14:textId="77777777" w:rsidR="000A304F" w:rsidRDefault="000A304F" w:rsidP="000A304F">
      <w:pPr>
        <w:spacing w:after="0"/>
        <w:ind w:right="1418"/>
        <w:jc w:val="both"/>
      </w:pPr>
      <w:r>
        <w:t xml:space="preserve">Material: </w:t>
      </w:r>
      <w:r>
        <w:tab/>
      </w:r>
      <w:r>
        <w:tab/>
        <w:t>Edelstahl (Güte mind. 1.4301)</w:t>
      </w:r>
    </w:p>
    <w:p w14:paraId="75E69F72" w14:textId="77777777" w:rsidR="000A304F" w:rsidRDefault="000A304F" w:rsidP="000A304F">
      <w:pPr>
        <w:spacing w:after="0"/>
        <w:ind w:right="1418"/>
        <w:jc w:val="both"/>
      </w:pPr>
      <w:r>
        <w:t>Dichtung:</w:t>
      </w:r>
      <w:r>
        <w:tab/>
      </w:r>
      <w:r>
        <w:tab/>
        <w:t>PTFE</w:t>
      </w:r>
      <w:r w:rsidR="000C4ACE">
        <w:t xml:space="preserve"> (Chemikalienbeständig)</w:t>
      </w:r>
    </w:p>
    <w:p w14:paraId="2B7FC609" w14:textId="77777777" w:rsidR="000A304F" w:rsidRDefault="000A304F" w:rsidP="000A304F">
      <w:pPr>
        <w:spacing w:after="0"/>
        <w:ind w:right="1418"/>
        <w:jc w:val="both"/>
      </w:pPr>
      <w:r>
        <w:t>Befahrbar mit einer Radlast von mind. 3,25 t (DIN 1055)</w:t>
      </w:r>
      <w:r w:rsidR="000C4ACE">
        <w:t xml:space="preserve"> durch Sandwichbauweise</w:t>
      </w:r>
    </w:p>
    <w:p w14:paraId="5FDD1737" w14:textId="77777777" w:rsidR="000A304F" w:rsidRDefault="000A304F" w:rsidP="000A304F">
      <w:pPr>
        <w:spacing w:after="0"/>
        <w:ind w:right="1418"/>
        <w:jc w:val="both"/>
      </w:pPr>
      <w:r>
        <w:t xml:space="preserve">Brandtest geprüft: </w:t>
      </w:r>
      <w:r>
        <w:tab/>
        <w:t>mind. 700°C über ca. 35 min.</w:t>
      </w:r>
    </w:p>
    <w:p w14:paraId="3FD091EA" w14:textId="1BF4D276" w:rsidR="000A304F" w:rsidRDefault="000A304F" w:rsidP="000A304F">
      <w:pPr>
        <w:spacing w:after="0"/>
        <w:ind w:right="1418"/>
        <w:jc w:val="both"/>
      </w:pPr>
      <w:r>
        <w:t>Dichtigkeitsprüfung:</w:t>
      </w:r>
      <w:r>
        <w:tab/>
        <w:t>vor und nach Brand über</w:t>
      </w:r>
      <w:r w:rsidR="004D0DC5">
        <w:t xml:space="preserve"> mind.</w:t>
      </w:r>
      <w:r>
        <w:t xml:space="preserve"> 72h keine Leckage (TÜV bescheinigt)</w:t>
      </w:r>
    </w:p>
    <w:p w14:paraId="62E7D294" w14:textId="4A8C5007" w:rsidR="00106166" w:rsidRDefault="00106166" w:rsidP="00106166">
      <w:pPr>
        <w:spacing w:after="0"/>
        <w:ind w:left="2120" w:right="1418" w:hanging="2120"/>
        <w:jc w:val="both"/>
      </w:pPr>
      <w:r>
        <w:t>Funktionsweise:</w:t>
      </w:r>
      <w:r>
        <w:tab/>
      </w:r>
      <w:r w:rsidRPr="00106166">
        <w:t>Automatische</w:t>
      </w:r>
      <w:r>
        <w:t xml:space="preserve">s Schließen </w:t>
      </w:r>
      <w:r w:rsidRPr="00106166">
        <w:t>der Barriere bei einlaufender Flüssigkeit</w:t>
      </w:r>
      <w:r>
        <w:t>. Ohne Sensoren und ohne Fremdenergie.</w:t>
      </w:r>
    </w:p>
    <w:p w14:paraId="3D85A110" w14:textId="112EA6AA" w:rsidR="00975852" w:rsidRDefault="00FD0DB9" w:rsidP="000C4ACE">
      <w:pPr>
        <w:pStyle w:val="Listenabsatz"/>
        <w:numPr>
          <w:ilvl w:val="0"/>
          <w:numId w:val="2"/>
        </w:numPr>
        <w:spacing w:after="0"/>
        <w:ind w:right="1418"/>
        <w:jc w:val="both"/>
      </w:pPr>
      <w:r>
        <w:t>Frei von externen Anschlüssen</w:t>
      </w:r>
    </w:p>
    <w:p w14:paraId="45BC86FF" w14:textId="2BC2F5A4" w:rsidR="00FD0DB9" w:rsidRDefault="00D71FFA" w:rsidP="000C4ACE">
      <w:pPr>
        <w:pStyle w:val="Listenabsatz"/>
        <w:numPr>
          <w:ilvl w:val="0"/>
          <w:numId w:val="2"/>
        </w:numPr>
        <w:spacing w:after="0"/>
        <w:ind w:right="1418"/>
        <w:jc w:val="both"/>
      </w:pPr>
      <w:r>
        <w:t xml:space="preserve">Keine </w:t>
      </w:r>
      <w:r w:rsidR="00FD0DB9">
        <w:t>Energiezufuhr</w:t>
      </w:r>
    </w:p>
    <w:p w14:paraId="42BF8DDA" w14:textId="77777777" w:rsidR="000C4ACE" w:rsidRDefault="000C4ACE" w:rsidP="000C4ACE">
      <w:pPr>
        <w:pStyle w:val="Listenabsatz"/>
        <w:numPr>
          <w:ilvl w:val="0"/>
          <w:numId w:val="2"/>
        </w:numPr>
        <w:spacing w:after="0"/>
        <w:ind w:right="1418"/>
        <w:jc w:val="both"/>
      </w:pPr>
      <w:r>
        <w:t>Manuelles Öffnen und Schließen der Barriere möglich</w:t>
      </w:r>
    </w:p>
    <w:p w14:paraId="49B1AC47" w14:textId="499E5306" w:rsidR="000C4ACE" w:rsidRDefault="000A304F" w:rsidP="000C4ACE">
      <w:pPr>
        <w:pStyle w:val="Listenabsatz"/>
        <w:numPr>
          <w:ilvl w:val="0"/>
          <w:numId w:val="2"/>
        </w:numPr>
        <w:spacing w:after="0"/>
        <w:ind w:right="1418"/>
        <w:jc w:val="both"/>
      </w:pPr>
      <w:r>
        <w:t>Verwendung</w:t>
      </w:r>
      <w:r w:rsidR="000C4ACE">
        <w:t>smöglichkeit</w:t>
      </w:r>
      <w:r>
        <w:t xml:space="preserve"> ebenfalls als </w:t>
      </w:r>
      <w:r w:rsidR="00194299">
        <w:t>Auffangmöglichkeit</w:t>
      </w:r>
      <w:r>
        <w:t xml:space="preserve"> bei Leckage</w:t>
      </w:r>
      <w:r w:rsidR="000C4ACE">
        <w:t>n</w:t>
      </w:r>
      <w:r w:rsidR="00867ECA">
        <w:t xml:space="preserve"> oder zur Produktrückhaltung</w:t>
      </w:r>
    </w:p>
    <w:p w14:paraId="4A365EDA" w14:textId="41B71352" w:rsidR="000A304F" w:rsidRDefault="0046081B" w:rsidP="0046081B">
      <w:pPr>
        <w:pStyle w:val="Listenabsatz"/>
        <w:numPr>
          <w:ilvl w:val="0"/>
          <w:numId w:val="2"/>
        </w:numPr>
        <w:spacing w:after="0"/>
        <w:ind w:right="1418"/>
        <w:jc w:val="both"/>
      </w:pPr>
      <w:r>
        <w:t>Keine Betriebskosten</w:t>
      </w:r>
    </w:p>
    <w:p w14:paraId="276D00D0" w14:textId="2CC105BC" w:rsidR="00166B8C" w:rsidRDefault="005A66B6" w:rsidP="0046081B">
      <w:pPr>
        <w:pStyle w:val="Listenabsatz"/>
        <w:numPr>
          <w:ilvl w:val="0"/>
          <w:numId w:val="2"/>
        </w:numPr>
        <w:spacing w:after="0"/>
        <w:ind w:right="1418"/>
        <w:jc w:val="both"/>
      </w:pPr>
      <w:r>
        <w:t>Pfosten mit Warnstreifen beklebt</w:t>
      </w:r>
    </w:p>
    <w:p w14:paraId="07872553" w14:textId="77777777" w:rsidR="0046081B" w:rsidRDefault="0046081B" w:rsidP="0046081B">
      <w:pPr>
        <w:spacing w:after="0"/>
        <w:ind w:right="1418"/>
        <w:jc w:val="both"/>
      </w:pPr>
    </w:p>
    <w:p w14:paraId="22E1B9B9" w14:textId="73305ED4" w:rsidR="000A304F" w:rsidRDefault="000A304F" w:rsidP="000A304F">
      <w:pPr>
        <w:ind w:right="1417"/>
        <w:jc w:val="both"/>
      </w:pPr>
      <w:r>
        <w:t>Sicherheitsklappschott als komplette Einbaueinheit; individuell eingestellt ab Werk</w:t>
      </w:r>
      <w:r w:rsidR="00FB6ED5">
        <w:t>.</w:t>
      </w:r>
    </w:p>
    <w:p w14:paraId="21B2D0C5" w14:textId="617CE82F" w:rsidR="00FB6ED5" w:rsidRDefault="00FB6ED5" w:rsidP="000A304F">
      <w:pPr>
        <w:ind w:right="1417"/>
        <w:jc w:val="both"/>
      </w:pPr>
      <w:r>
        <w:t>Ei</w:t>
      </w:r>
      <w:r w:rsidR="005A5CB2">
        <w:t>nschließlich Lieferung</w:t>
      </w:r>
      <w:r w:rsidR="004914B5">
        <w:t>, Montage und Abnahme.</w:t>
      </w:r>
      <w:r w:rsidR="00F85322">
        <w:t xml:space="preserve"> Dichtheit des Wandanschlusses, verwendeten Spezialmörtels und Sicherheitsklappschotts TÜV geprüft und bestätigt.</w:t>
      </w:r>
    </w:p>
    <w:p w14:paraId="08F8A2FE" w14:textId="292C4733" w:rsidR="00E239E0" w:rsidRDefault="00E239E0" w:rsidP="00E239E0">
      <w:pPr>
        <w:jc w:val="right"/>
      </w:pPr>
      <w:r>
        <w:t>Einheitspreis (in EUR) ………</w:t>
      </w:r>
      <w:proofErr w:type="gramStart"/>
      <w:r>
        <w:t>…….</w:t>
      </w:r>
      <w:proofErr w:type="gramEnd"/>
      <w:r>
        <w:t xml:space="preserve">…… </w:t>
      </w:r>
      <w:r>
        <w:tab/>
      </w:r>
      <w:r>
        <w:tab/>
        <w:t>Gesamtpreis (in EUR) ………</w:t>
      </w:r>
      <w:proofErr w:type="gramStart"/>
      <w:r>
        <w:t>…….</w:t>
      </w:r>
      <w:proofErr w:type="gramEnd"/>
      <w:r>
        <w:t>……</w:t>
      </w:r>
    </w:p>
    <w:p w14:paraId="594B21FF" w14:textId="77777777" w:rsidR="000C4ACE" w:rsidRDefault="000C4ACE"/>
    <w:p w14:paraId="32642A66" w14:textId="225CB679" w:rsidR="000C4ACE" w:rsidRPr="004D0DC5" w:rsidRDefault="000C4ACE">
      <w:pPr>
        <w:rPr>
          <w:b/>
        </w:rPr>
      </w:pPr>
      <w:r w:rsidRPr="004D0DC5">
        <w:rPr>
          <w:b/>
        </w:rPr>
        <w:t xml:space="preserve">Ergänzung </w:t>
      </w:r>
      <w:r w:rsidR="00166B8C" w:rsidRPr="004D0DC5">
        <w:rPr>
          <w:b/>
        </w:rPr>
        <w:t>Bodenausnehmung</w:t>
      </w:r>
    </w:p>
    <w:p w14:paraId="59D0F5AE" w14:textId="3AF3C0CE" w:rsidR="0014252B" w:rsidRDefault="0014252B" w:rsidP="0014252B">
      <w:pPr>
        <w:jc w:val="right"/>
      </w:pPr>
      <w:r>
        <w:t xml:space="preserve">…… </w:t>
      </w:r>
      <w:proofErr w:type="spellStart"/>
      <w:r>
        <w:t>Stk</w:t>
      </w:r>
      <w:proofErr w:type="spellEnd"/>
      <w:r>
        <w:t>.</w:t>
      </w:r>
    </w:p>
    <w:p w14:paraId="78B2F213" w14:textId="6C24F37A" w:rsidR="008D7367" w:rsidRDefault="008D7367" w:rsidP="004C3D74">
      <w:pPr>
        <w:ind w:right="1417"/>
      </w:pPr>
      <w:r>
        <w:t>Tür-/Durchgangsbreite:</w:t>
      </w:r>
      <w:r>
        <w:tab/>
      </w:r>
      <w:r w:rsidR="006A0260">
        <w:t>………</w:t>
      </w:r>
      <w:proofErr w:type="gramStart"/>
      <w:r w:rsidR="006A0260">
        <w:t>…….</w:t>
      </w:r>
      <w:proofErr w:type="gramEnd"/>
      <w:r w:rsidR="006A0260">
        <w:t>. mm</w:t>
      </w:r>
    </w:p>
    <w:p w14:paraId="3F66509B" w14:textId="7FE3F5EB" w:rsidR="007C61EB" w:rsidRDefault="00F85322" w:rsidP="004C3D74">
      <w:pPr>
        <w:ind w:right="1417"/>
      </w:pPr>
      <w:r>
        <w:t>Herstell</w:t>
      </w:r>
      <w:r w:rsidR="006A0260">
        <w:t>ung der Auslassung in Bodenplatte für Klappschottwanne</w:t>
      </w:r>
      <w:r w:rsidR="0014252B">
        <w:t>.</w:t>
      </w:r>
    </w:p>
    <w:p w14:paraId="5A76DB94" w14:textId="3FEFA3D3" w:rsidR="006C2AE3" w:rsidRDefault="006C2AE3" w:rsidP="004C3D74">
      <w:pPr>
        <w:ind w:right="1417"/>
      </w:pPr>
      <w:r>
        <w:t>Abmessung der Auslassung:</w:t>
      </w:r>
      <w:r>
        <w:tab/>
        <w:t xml:space="preserve">Tiefe </w:t>
      </w:r>
      <w:r>
        <w:tab/>
        <w:t>……………………. mm</w:t>
      </w:r>
      <w:r>
        <w:br/>
      </w:r>
      <w:r>
        <w:tab/>
      </w:r>
      <w:r>
        <w:tab/>
      </w:r>
      <w:r>
        <w:tab/>
      </w:r>
      <w:r>
        <w:tab/>
        <w:t>Länge</w:t>
      </w:r>
      <w:r>
        <w:tab/>
        <w:t>……………………. mm</w:t>
      </w:r>
      <w:r>
        <w:br/>
      </w:r>
      <w:r>
        <w:tab/>
      </w:r>
      <w:r>
        <w:tab/>
      </w:r>
      <w:r>
        <w:tab/>
      </w:r>
      <w:r>
        <w:tab/>
        <w:t>Breite</w:t>
      </w:r>
      <w:r>
        <w:tab/>
        <w:t xml:space="preserve">……………………. </w:t>
      </w:r>
      <w:r w:rsidR="004D0DC5">
        <w:t>m</w:t>
      </w:r>
      <w:r>
        <w:t>m</w:t>
      </w:r>
    </w:p>
    <w:p w14:paraId="1E3A3123" w14:textId="32A85C26" w:rsidR="0014252B" w:rsidRDefault="0014252B" w:rsidP="0014252B">
      <w:pPr>
        <w:jc w:val="right"/>
      </w:pPr>
      <w:r>
        <w:t>Einheitspreis (in EUR) ………</w:t>
      </w:r>
      <w:proofErr w:type="gramStart"/>
      <w:r>
        <w:t>…….</w:t>
      </w:r>
      <w:proofErr w:type="gramEnd"/>
      <w:r>
        <w:t xml:space="preserve">…… </w:t>
      </w:r>
      <w:r>
        <w:tab/>
      </w:r>
      <w:r>
        <w:tab/>
        <w:t>Gesamtpreis (in EUR) ………</w:t>
      </w:r>
      <w:proofErr w:type="gramStart"/>
      <w:r>
        <w:t>…….</w:t>
      </w:r>
      <w:proofErr w:type="gramEnd"/>
      <w:r>
        <w:t>……</w:t>
      </w:r>
    </w:p>
    <w:sectPr w:rsidR="00142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3322" w14:textId="77777777" w:rsidR="003D3B05" w:rsidRDefault="003D3B05" w:rsidP="0022698E">
      <w:pPr>
        <w:spacing w:after="0" w:line="240" w:lineRule="auto"/>
      </w:pPr>
      <w:r>
        <w:separator/>
      </w:r>
    </w:p>
  </w:endnote>
  <w:endnote w:type="continuationSeparator" w:id="0">
    <w:p w14:paraId="290BC67A" w14:textId="77777777" w:rsidR="003D3B05" w:rsidRDefault="003D3B05" w:rsidP="0022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A5BD" w14:textId="77777777" w:rsidR="0022698E" w:rsidRDefault="002269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A0F8" w14:textId="77777777" w:rsidR="0022698E" w:rsidRDefault="002269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8DDD" w14:textId="77777777" w:rsidR="0022698E" w:rsidRDefault="002269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D93E" w14:textId="77777777" w:rsidR="003D3B05" w:rsidRDefault="003D3B05" w:rsidP="0022698E">
      <w:pPr>
        <w:spacing w:after="0" w:line="240" w:lineRule="auto"/>
      </w:pPr>
      <w:r>
        <w:separator/>
      </w:r>
    </w:p>
  </w:footnote>
  <w:footnote w:type="continuationSeparator" w:id="0">
    <w:p w14:paraId="4C2E58C5" w14:textId="77777777" w:rsidR="003D3B05" w:rsidRDefault="003D3B05" w:rsidP="0022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5492" w14:textId="77777777" w:rsidR="0022698E" w:rsidRDefault="002269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7611" w14:textId="71AEA45B" w:rsidR="0022698E" w:rsidRDefault="0022698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4371C" wp14:editId="0CC4D40B">
          <wp:simplePos x="0" y="0"/>
          <wp:positionH relativeFrom="column">
            <wp:posOffset>4986020</wp:posOffset>
          </wp:positionH>
          <wp:positionV relativeFrom="paragraph">
            <wp:posOffset>-182880</wp:posOffset>
          </wp:positionV>
          <wp:extent cx="1200785" cy="628650"/>
          <wp:effectExtent l="0" t="0" r="0" b="0"/>
          <wp:wrapThrough wrapText="bothSides">
            <wp:wrapPolygon edited="0">
              <wp:start x="0" y="0"/>
              <wp:lineTo x="0" y="20945"/>
              <wp:lineTo x="21246" y="20945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filbild_nor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31250" r="10053" b="27910"/>
                  <a:stretch/>
                </pic:blipFill>
                <pic:spPr bwMode="auto">
                  <a:xfrm>
                    <a:off x="0" y="0"/>
                    <a:ext cx="120078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E988" w14:textId="77777777" w:rsidR="0022698E" w:rsidRDefault="002269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41E"/>
    <w:multiLevelType w:val="hybridMultilevel"/>
    <w:tmpl w:val="C832C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5F3C"/>
    <w:multiLevelType w:val="hybridMultilevel"/>
    <w:tmpl w:val="8C4E2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4F"/>
    <w:rsid w:val="000A304F"/>
    <w:rsid w:val="000A7651"/>
    <w:rsid w:val="000C4ACE"/>
    <w:rsid w:val="000F489B"/>
    <w:rsid w:val="00106166"/>
    <w:rsid w:val="0014252B"/>
    <w:rsid w:val="00166B8C"/>
    <w:rsid w:val="00170A61"/>
    <w:rsid w:val="00177144"/>
    <w:rsid w:val="00194299"/>
    <w:rsid w:val="0022698E"/>
    <w:rsid w:val="00257FD5"/>
    <w:rsid w:val="002B705C"/>
    <w:rsid w:val="00326C1E"/>
    <w:rsid w:val="00335BF7"/>
    <w:rsid w:val="003D3B05"/>
    <w:rsid w:val="003F5707"/>
    <w:rsid w:val="004401D5"/>
    <w:rsid w:val="0046081B"/>
    <w:rsid w:val="004914B5"/>
    <w:rsid w:val="004C3D74"/>
    <w:rsid w:val="004D0DC5"/>
    <w:rsid w:val="004D42C8"/>
    <w:rsid w:val="005023A8"/>
    <w:rsid w:val="00593315"/>
    <w:rsid w:val="005A5CB2"/>
    <w:rsid w:val="005A66B6"/>
    <w:rsid w:val="006103F6"/>
    <w:rsid w:val="00655B30"/>
    <w:rsid w:val="006A0260"/>
    <w:rsid w:val="006C2AE3"/>
    <w:rsid w:val="007C61EB"/>
    <w:rsid w:val="00867ECA"/>
    <w:rsid w:val="00882284"/>
    <w:rsid w:val="008B15E2"/>
    <w:rsid w:val="008C17B8"/>
    <w:rsid w:val="008C2F16"/>
    <w:rsid w:val="008D7367"/>
    <w:rsid w:val="00975852"/>
    <w:rsid w:val="009971CF"/>
    <w:rsid w:val="00997419"/>
    <w:rsid w:val="009A1F09"/>
    <w:rsid w:val="00D56339"/>
    <w:rsid w:val="00D71FFA"/>
    <w:rsid w:val="00D82C1C"/>
    <w:rsid w:val="00D903D7"/>
    <w:rsid w:val="00E239E0"/>
    <w:rsid w:val="00E84034"/>
    <w:rsid w:val="00EF47F4"/>
    <w:rsid w:val="00F85322"/>
    <w:rsid w:val="00FB6ED5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04B0"/>
  <w15:chartTrackingRefBased/>
  <w15:docId w15:val="{345BE191-1E4A-4185-9780-D0EC786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D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2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98E"/>
  </w:style>
  <w:style w:type="paragraph" w:styleId="Fuzeile">
    <w:name w:val="footer"/>
    <w:basedOn w:val="Standard"/>
    <w:link w:val="FuzeileZchn"/>
    <w:uiPriority w:val="99"/>
    <w:unhideWhenUsed/>
    <w:rsid w:val="0022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Anhamm</dc:creator>
  <cp:keywords/>
  <dc:description/>
  <cp:lastModifiedBy>Thilo Anhamm</cp:lastModifiedBy>
  <cp:revision>52</cp:revision>
  <cp:lastPrinted>2018-06-13T13:24:00Z</cp:lastPrinted>
  <dcterms:created xsi:type="dcterms:W3CDTF">2018-06-13T11:48:00Z</dcterms:created>
  <dcterms:modified xsi:type="dcterms:W3CDTF">2018-07-18T12:13:00Z</dcterms:modified>
</cp:coreProperties>
</file>